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2E9D8E" w14:textId="1695F593" w:rsidR="00147B71" w:rsidRDefault="00087E39" w:rsidP="00AB415C">
      <w:pPr>
        <w:shd w:val="clear" w:color="auto" w:fill="FFFFFF"/>
        <w:spacing w:after="150" w:line="240" w:lineRule="auto"/>
        <w:outlineLvl w:val="1"/>
        <w:rPr>
          <w:rFonts w:ascii="Cambria" w:eastAsia="Times New Roman" w:hAnsi="Cambria" w:cs="Times New Roman"/>
          <w:caps/>
          <w:color w:val="333333"/>
          <w:spacing w:val="-7"/>
          <w:sz w:val="28"/>
          <w:szCs w:val="28"/>
          <w:lang w:eastAsia="en-GB"/>
        </w:rPr>
      </w:pPr>
      <w:r>
        <w:rPr>
          <w:noProof/>
        </w:rPr>
        <w:drawing>
          <wp:anchor distT="0" distB="0" distL="114300" distR="114300" simplePos="0" relativeHeight="251658240" behindDoc="0" locked="0" layoutInCell="1" allowOverlap="1" wp14:anchorId="7AC7AF07" wp14:editId="731920B2">
            <wp:simplePos x="0" y="0"/>
            <wp:positionH relativeFrom="column">
              <wp:posOffset>3863340</wp:posOffset>
            </wp:positionH>
            <wp:positionV relativeFrom="paragraph">
              <wp:posOffset>198120</wp:posOffset>
            </wp:positionV>
            <wp:extent cx="2115185" cy="1348740"/>
            <wp:effectExtent l="0" t="0" r="0" b="3810"/>
            <wp:wrapSquare wrapText="bothSides"/>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15185" cy="1348740"/>
                    </a:xfrm>
                    <a:prstGeom prst="rect">
                      <a:avLst/>
                    </a:prstGeom>
                    <a:noFill/>
                  </pic:spPr>
                </pic:pic>
              </a:graphicData>
            </a:graphic>
            <wp14:sizeRelH relativeFrom="page">
              <wp14:pctWidth>0</wp14:pctWidth>
            </wp14:sizeRelH>
            <wp14:sizeRelV relativeFrom="page">
              <wp14:pctHeight>0</wp14:pctHeight>
            </wp14:sizeRelV>
          </wp:anchor>
        </w:drawing>
      </w:r>
      <w:r w:rsidR="00147B71">
        <w:rPr>
          <w:rFonts w:ascii="Cambria" w:eastAsia="Times New Roman" w:hAnsi="Cambria" w:cs="Times New Roman"/>
          <w:caps/>
          <w:color w:val="333333"/>
          <w:spacing w:val="-7"/>
          <w:sz w:val="28"/>
          <w:szCs w:val="28"/>
          <w:lang w:eastAsia="en-GB"/>
        </w:rPr>
        <w:t>Modern Slavery Policy</w:t>
      </w:r>
    </w:p>
    <w:p w14:paraId="71AC863C" w14:textId="5BB7A36B" w:rsidR="00AB415C" w:rsidRPr="00E51550" w:rsidRDefault="00AB415C" w:rsidP="00AB415C">
      <w:pPr>
        <w:shd w:val="clear" w:color="auto" w:fill="FFFFFF"/>
        <w:spacing w:after="150" w:line="240" w:lineRule="auto"/>
        <w:outlineLvl w:val="1"/>
        <w:rPr>
          <w:rFonts w:ascii="Cambria" w:eastAsia="Times New Roman" w:hAnsi="Cambria" w:cs="Times New Roman"/>
          <w:caps/>
          <w:color w:val="333333"/>
          <w:spacing w:val="-7"/>
          <w:sz w:val="28"/>
          <w:szCs w:val="28"/>
          <w:lang w:eastAsia="en-GB"/>
        </w:rPr>
      </w:pPr>
      <w:r w:rsidRPr="00E51550">
        <w:rPr>
          <w:rFonts w:ascii="Cambria" w:eastAsia="Times New Roman" w:hAnsi="Cambria" w:cs="Times New Roman"/>
          <w:caps/>
          <w:color w:val="333333"/>
          <w:spacing w:val="-7"/>
          <w:sz w:val="28"/>
          <w:szCs w:val="28"/>
          <w:lang w:eastAsia="en-GB"/>
        </w:rPr>
        <w:t>OUR AIMS AND COMMITMENT</w:t>
      </w:r>
    </w:p>
    <w:p w14:paraId="02A6A004" w14:textId="6F9FEC50" w:rsidR="00AB415C" w:rsidRPr="00E51550" w:rsidRDefault="00AB415C" w:rsidP="00AB415C">
      <w:pPr>
        <w:shd w:val="clear" w:color="auto" w:fill="FFFFFF"/>
        <w:spacing w:after="450" w:line="240" w:lineRule="auto"/>
        <w:rPr>
          <w:rFonts w:ascii="Cambria" w:eastAsia="Times New Roman" w:hAnsi="Cambria" w:cs="Arial"/>
          <w:color w:val="666666"/>
          <w:spacing w:val="-2"/>
          <w:sz w:val="24"/>
          <w:szCs w:val="24"/>
          <w:lang w:eastAsia="en-GB"/>
        </w:rPr>
      </w:pPr>
      <w:r w:rsidRPr="00E51550">
        <w:rPr>
          <w:rFonts w:ascii="Cambria" w:eastAsia="Times New Roman" w:hAnsi="Cambria" w:cs="Arial"/>
          <w:color w:val="666666"/>
          <w:spacing w:val="-2"/>
          <w:sz w:val="24"/>
          <w:szCs w:val="24"/>
          <w:lang w:eastAsia="en-GB"/>
        </w:rPr>
        <w:t xml:space="preserve">This statement is made pursuant to s.54 of the Modern Slavery Act 2015 and sets out the steps that </w:t>
      </w:r>
      <w:r>
        <w:rPr>
          <w:rFonts w:ascii="Cambria" w:eastAsia="Times New Roman" w:hAnsi="Cambria" w:cs="Arial"/>
          <w:color w:val="666666"/>
          <w:spacing w:val="-2"/>
          <w:sz w:val="24"/>
          <w:szCs w:val="24"/>
          <w:lang w:eastAsia="en-GB"/>
        </w:rPr>
        <w:t>Gayton Swimming Pool</w:t>
      </w:r>
      <w:r w:rsidRPr="00E51550">
        <w:rPr>
          <w:rFonts w:ascii="Cambria" w:eastAsia="Times New Roman" w:hAnsi="Cambria" w:cs="Arial"/>
          <w:color w:val="666666"/>
          <w:spacing w:val="-2"/>
          <w:sz w:val="24"/>
          <w:szCs w:val="24"/>
          <w:lang w:eastAsia="en-GB"/>
        </w:rPr>
        <w:t xml:space="preserve"> has taken and is continuing to take to ensure that modern slavery or human trafficking is not taking place within our business or supply chain.</w:t>
      </w:r>
    </w:p>
    <w:p w14:paraId="4D556270" w14:textId="41BFFD72" w:rsidR="00AB415C" w:rsidRPr="00E51550" w:rsidRDefault="00AB415C" w:rsidP="00AB415C">
      <w:pPr>
        <w:shd w:val="clear" w:color="auto" w:fill="FFFFFF"/>
        <w:spacing w:after="450" w:line="240" w:lineRule="auto"/>
        <w:rPr>
          <w:rFonts w:ascii="Cambria" w:eastAsia="Times New Roman" w:hAnsi="Cambria" w:cs="Arial"/>
          <w:color w:val="666666"/>
          <w:spacing w:val="-2"/>
          <w:sz w:val="24"/>
          <w:szCs w:val="24"/>
          <w:lang w:eastAsia="en-GB"/>
        </w:rPr>
      </w:pPr>
      <w:r w:rsidRPr="00E51550">
        <w:rPr>
          <w:rFonts w:ascii="Cambria" w:eastAsia="Times New Roman" w:hAnsi="Cambria" w:cs="Arial"/>
          <w:color w:val="666666"/>
          <w:spacing w:val="-2"/>
          <w:sz w:val="24"/>
          <w:szCs w:val="24"/>
          <w:lang w:eastAsia="en-GB"/>
        </w:rPr>
        <w:t xml:space="preserve">Modern slavery encompasses slavery, servitude, human trafficking and forced labour. </w:t>
      </w:r>
      <w:r>
        <w:rPr>
          <w:rFonts w:ascii="Cambria" w:eastAsia="Times New Roman" w:hAnsi="Cambria" w:cs="Arial"/>
          <w:color w:val="666666"/>
          <w:spacing w:val="-2"/>
          <w:sz w:val="24"/>
          <w:szCs w:val="24"/>
          <w:lang w:eastAsia="en-GB"/>
        </w:rPr>
        <w:t>Gayton Swimming Pool</w:t>
      </w:r>
      <w:r w:rsidRPr="00E51550">
        <w:rPr>
          <w:rFonts w:ascii="Cambria" w:eastAsia="Times New Roman" w:hAnsi="Cambria" w:cs="Arial"/>
          <w:color w:val="666666"/>
          <w:spacing w:val="-2"/>
          <w:sz w:val="24"/>
          <w:szCs w:val="24"/>
          <w:lang w:eastAsia="en-GB"/>
        </w:rPr>
        <w:t xml:space="preserve"> has a </w:t>
      </w:r>
      <w:proofErr w:type="gramStart"/>
      <w:r w:rsidRPr="00E51550">
        <w:rPr>
          <w:rFonts w:ascii="Cambria" w:eastAsia="Times New Roman" w:hAnsi="Cambria" w:cs="Arial"/>
          <w:color w:val="666666"/>
          <w:spacing w:val="-2"/>
          <w:sz w:val="24"/>
          <w:szCs w:val="24"/>
          <w:lang w:eastAsia="en-GB"/>
        </w:rPr>
        <w:t>zero tolerance</w:t>
      </w:r>
      <w:proofErr w:type="gramEnd"/>
      <w:r w:rsidRPr="00E51550">
        <w:rPr>
          <w:rFonts w:ascii="Cambria" w:eastAsia="Times New Roman" w:hAnsi="Cambria" w:cs="Arial"/>
          <w:color w:val="666666"/>
          <w:spacing w:val="-2"/>
          <w:sz w:val="24"/>
          <w:szCs w:val="24"/>
          <w:lang w:eastAsia="en-GB"/>
        </w:rPr>
        <w:t xml:space="preserve"> approach to any form of modern slavery. We are committed to acting ethically and with integrity and transparency in all business dealings and to putting effective systems and controls in place to safeguard against any form of modern slavery taking place within the business or our supply chain.</w:t>
      </w:r>
    </w:p>
    <w:p w14:paraId="5FAE4A3D" w14:textId="77777777" w:rsidR="00AB415C" w:rsidRPr="00E51550" w:rsidRDefault="00AB415C" w:rsidP="00AB415C">
      <w:pPr>
        <w:shd w:val="clear" w:color="auto" w:fill="FFFFFF"/>
        <w:spacing w:after="150" w:line="240" w:lineRule="auto"/>
        <w:outlineLvl w:val="1"/>
        <w:rPr>
          <w:rFonts w:ascii="Cambria" w:eastAsia="Times New Roman" w:hAnsi="Cambria" w:cs="Times New Roman"/>
          <w:caps/>
          <w:color w:val="333333"/>
          <w:spacing w:val="-7"/>
          <w:sz w:val="28"/>
          <w:szCs w:val="28"/>
          <w:lang w:eastAsia="en-GB"/>
        </w:rPr>
      </w:pPr>
      <w:r w:rsidRPr="00E51550">
        <w:rPr>
          <w:rFonts w:ascii="Cambria" w:eastAsia="Times New Roman" w:hAnsi="Cambria" w:cs="Times New Roman"/>
          <w:caps/>
          <w:color w:val="333333"/>
          <w:spacing w:val="-7"/>
          <w:sz w:val="28"/>
          <w:szCs w:val="28"/>
          <w:lang w:eastAsia="en-GB"/>
        </w:rPr>
        <w:t>OUR BUSINESS</w:t>
      </w:r>
    </w:p>
    <w:p w14:paraId="3C62F80D" w14:textId="7321A537" w:rsidR="00AB415C" w:rsidRPr="00E51550" w:rsidRDefault="00AB415C" w:rsidP="00AB415C">
      <w:pPr>
        <w:shd w:val="clear" w:color="auto" w:fill="FFFFFF"/>
        <w:spacing w:after="450" w:line="240" w:lineRule="auto"/>
        <w:rPr>
          <w:rFonts w:ascii="Cambria" w:eastAsia="Times New Roman" w:hAnsi="Cambria" w:cs="Arial"/>
          <w:color w:val="666666"/>
          <w:spacing w:val="-2"/>
          <w:sz w:val="24"/>
          <w:szCs w:val="24"/>
          <w:lang w:eastAsia="en-GB"/>
        </w:rPr>
      </w:pPr>
      <w:r>
        <w:rPr>
          <w:rFonts w:ascii="Cambria" w:eastAsia="Times New Roman" w:hAnsi="Cambria" w:cs="Arial"/>
          <w:color w:val="666666"/>
          <w:spacing w:val="-2"/>
          <w:sz w:val="24"/>
          <w:szCs w:val="24"/>
          <w:lang w:eastAsia="en-GB"/>
        </w:rPr>
        <w:t>Gayton Swimming Pool</w:t>
      </w:r>
      <w:r w:rsidRPr="00E51550">
        <w:rPr>
          <w:rFonts w:ascii="Cambria" w:eastAsia="Times New Roman" w:hAnsi="Cambria" w:cs="Arial"/>
          <w:color w:val="666666"/>
          <w:spacing w:val="-2"/>
          <w:sz w:val="24"/>
          <w:szCs w:val="24"/>
          <w:lang w:eastAsia="en-GB"/>
        </w:rPr>
        <w:t xml:space="preserve"> has over </w:t>
      </w:r>
      <w:r>
        <w:rPr>
          <w:rFonts w:ascii="Cambria" w:eastAsia="Times New Roman" w:hAnsi="Cambria" w:cs="Arial"/>
          <w:color w:val="666666"/>
          <w:spacing w:val="-2"/>
          <w:sz w:val="24"/>
          <w:szCs w:val="24"/>
          <w:lang w:eastAsia="en-GB"/>
        </w:rPr>
        <w:t xml:space="preserve">15 </w:t>
      </w:r>
      <w:r w:rsidRPr="00E51550">
        <w:rPr>
          <w:rFonts w:ascii="Cambria" w:eastAsia="Times New Roman" w:hAnsi="Cambria" w:cs="Arial"/>
          <w:color w:val="666666"/>
          <w:spacing w:val="-2"/>
          <w:sz w:val="24"/>
          <w:szCs w:val="24"/>
          <w:lang w:eastAsia="en-GB"/>
        </w:rPr>
        <w:t>years of experience in deli</w:t>
      </w:r>
      <w:r>
        <w:rPr>
          <w:rFonts w:ascii="Cambria" w:eastAsia="Times New Roman" w:hAnsi="Cambria" w:cs="Arial"/>
          <w:color w:val="666666"/>
          <w:spacing w:val="-2"/>
          <w:sz w:val="24"/>
          <w:szCs w:val="24"/>
          <w:lang w:eastAsia="en-GB"/>
        </w:rPr>
        <w:t>vering Swimming activities within the local community</w:t>
      </w:r>
      <w:r w:rsidRPr="00E51550">
        <w:rPr>
          <w:rFonts w:ascii="Cambria" w:eastAsia="Times New Roman" w:hAnsi="Cambria" w:cs="Arial"/>
          <w:color w:val="666666"/>
          <w:spacing w:val="-2"/>
          <w:sz w:val="24"/>
          <w:szCs w:val="24"/>
          <w:lang w:eastAsia="en-GB"/>
        </w:rPr>
        <w:t xml:space="preserve">. </w:t>
      </w:r>
      <w:r>
        <w:rPr>
          <w:rFonts w:ascii="Cambria" w:eastAsia="Times New Roman" w:hAnsi="Cambria" w:cs="Arial"/>
          <w:color w:val="666666"/>
          <w:spacing w:val="-2"/>
          <w:sz w:val="24"/>
          <w:szCs w:val="24"/>
          <w:lang w:eastAsia="en-GB"/>
        </w:rPr>
        <w:t xml:space="preserve"> We are a small company with links to small community business.</w:t>
      </w:r>
    </w:p>
    <w:p w14:paraId="0A6FCB0F" w14:textId="77777777" w:rsidR="00AB415C" w:rsidRDefault="00AB415C" w:rsidP="00AB415C">
      <w:pPr>
        <w:shd w:val="clear" w:color="auto" w:fill="FFFFFF"/>
        <w:spacing w:after="150" w:line="240" w:lineRule="auto"/>
        <w:outlineLvl w:val="1"/>
        <w:rPr>
          <w:rFonts w:ascii="Cambria" w:eastAsia="Times New Roman" w:hAnsi="Cambria" w:cs="Times New Roman"/>
          <w:caps/>
          <w:color w:val="333333"/>
          <w:spacing w:val="-7"/>
          <w:sz w:val="28"/>
          <w:szCs w:val="28"/>
          <w:lang w:eastAsia="en-GB"/>
        </w:rPr>
      </w:pPr>
      <w:r w:rsidRPr="00E51550">
        <w:rPr>
          <w:rFonts w:ascii="Cambria" w:eastAsia="Times New Roman" w:hAnsi="Cambria" w:cs="Times New Roman"/>
          <w:caps/>
          <w:color w:val="333333"/>
          <w:spacing w:val="-7"/>
          <w:sz w:val="28"/>
          <w:szCs w:val="28"/>
          <w:lang w:eastAsia="en-GB"/>
        </w:rPr>
        <w:t>OUR SUPPLY CHAIN</w:t>
      </w:r>
    </w:p>
    <w:p w14:paraId="252133C7" w14:textId="4EE03576" w:rsidR="00AB415C" w:rsidRPr="00AB415C" w:rsidRDefault="00AB415C" w:rsidP="00AB415C">
      <w:pPr>
        <w:shd w:val="clear" w:color="auto" w:fill="FFFFFF"/>
        <w:spacing w:after="150" w:line="240" w:lineRule="auto"/>
        <w:outlineLvl w:val="1"/>
        <w:rPr>
          <w:rFonts w:ascii="Cambria" w:eastAsia="Times New Roman" w:hAnsi="Cambria" w:cs="Times New Roman"/>
          <w:caps/>
          <w:color w:val="333333"/>
          <w:spacing w:val="-7"/>
          <w:sz w:val="28"/>
          <w:szCs w:val="28"/>
          <w:lang w:eastAsia="en-GB"/>
        </w:rPr>
      </w:pPr>
      <w:r w:rsidRPr="00E51550">
        <w:rPr>
          <w:rFonts w:ascii="Cambria" w:eastAsia="Times New Roman" w:hAnsi="Cambria" w:cs="Arial"/>
          <w:color w:val="666666"/>
          <w:spacing w:val="-2"/>
          <w:sz w:val="24"/>
          <w:szCs w:val="24"/>
          <w:lang w:eastAsia="en-GB"/>
        </w:rPr>
        <w:br/>
        <w:t>Our supply chain partners vary in size and structure from very small locally sourced suppliers or contractors to large national corporate institutions.</w:t>
      </w:r>
      <w:r w:rsidRPr="00E51550">
        <w:rPr>
          <w:rFonts w:ascii="Cambria" w:eastAsia="Times New Roman" w:hAnsi="Cambria" w:cs="Arial"/>
          <w:color w:val="666666"/>
          <w:spacing w:val="-2"/>
          <w:sz w:val="24"/>
          <w:szCs w:val="24"/>
          <w:lang w:eastAsia="en-GB"/>
        </w:rPr>
        <w:br/>
        <w:t>We encourage smaller businesses to join our supply chain as this accords with our desires to bring social and environmental benefits to the local communities in which we operate.</w:t>
      </w:r>
      <w:r w:rsidRPr="00E51550">
        <w:rPr>
          <w:rFonts w:ascii="Cambria" w:eastAsia="Times New Roman" w:hAnsi="Cambria" w:cs="Arial"/>
          <w:color w:val="666666"/>
          <w:spacing w:val="-2"/>
          <w:sz w:val="24"/>
          <w:szCs w:val="24"/>
          <w:lang w:eastAsia="en-GB"/>
        </w:rPr>
        <w:br/>
        <w:t>We are conscious that there are commercial, legal and safety related advantages to using suppliers who are able demonstrate compliance and competence and seeks to use external suppliers who share our values to maintain consistency of standards.</w:t>
      </w:r>
    </w:p>
    <w:p w14:paraId="05CC2CB1" w14:textId="77777777" w:rsidR="00AB415C" w:rsidRPr="00E51550" w:rsidRDefault="00AB415C" w:rsidP="00AB415C">
      <w:pPr>
        <w:shd w:val="clear" w:color="auto" w:fill="FFFFFF"/>
        <w:spacing w:after="450" w:line="240" w:lineRule="auto"/>
        <w:rPr>
          <w:rFonts w:ascii="Cambria" w:eastAsia="Times New Roman" w:hAnsi="Cambria" w:cs="Arial"/>
          <w:color w:val="666666"/>
          <w:spacing w:val="-2"/>
          <w:sz w:val="24"/>
          <w:szCs w:val="24"/>
          <w:lang w:eastAsia="en-GB"/>
        </w:rPr>
      </w:pPr>
      <w:r w:rsidRPr="00E51550">
        <w:rPr>
          <w:rFonts w:ascii="Cambria" w:eastAsia="Times New Roman" w:hAnsi="Cambria" w:cs="Arial"/>
          <w:color w:val="666666"/>
          <w:spacing w:val="-2"/>
          <w:sz w:val="24"/>
          <w:szCs w:val="24"/>
          <w:lang w:eastAsia="en-GB"/>
        </w:rPr>
        <w:t xml:space="preserve">Where new suppliers are </w:t>
      </w:r>
      <w:proofErr w:type="gramStart"/>
      <w:r w:rsidRPr="00E51550">
        <w:rPr>
          <w:rFonts w:ascii="Cambria" w:eastAsia="Times New Roman" w:hAnsi="Cambria" w:cs="Arial"/>
          <w:color w:val="666666"/>
          <w:spacing w:val="-2"/>
          <w:sz w:val="24"/>
          <w:szCs w:val="24"/>
          <w:lang w:eastAsia="en-GB"/>
        </w:rPr>
        <w:t>engaged</w:t>
      </w:r>
      <w:proofErr w:type="gramEnd"/>
      <w:r w:rsidRPr="00E51550">
        <w:rPr>
          <w:rFonts w:ascii="Cambria" w:eastAsia="Times New Roman" w:hAnsi="Cambria" w:cs="Arial"/>
          <w:color w:val="666666"/>
          <w:spacing w:val="-2"/>
          <w:sz w:val="24"/>
          <w:szCs w:val="24"/>
          <w:lang w:eastAsia="en-GB"/>
        </w:rPr>
        <w:t xml:space="preserve"> they must successfully complete the </w:t>
      </w:r>
      <w:r>
        <w:rPr>
          <w:rFonts w:ascii="Cambria" w:eastAsia="Times New Roman" w:hAnsi="Cambria" w:cs="Arial"/>
          <w:color w:val="666666"/>
          <w:spacing w:val="-2"/>
          <w:sz w:val="24"/>
          <w:szCs w:val="24"/>
          <w:lang w:eastAsia="en-GB"/>
        </w:rPr>
        <w:t>Lonsdale Swimming pool</w:t>
      </w:r>
      <w:r w:rsidRPr="00E51550">
        <w:rPr>
          <w:rFonts w:ascii="Cambria" w:eastAsia="Times New Roman" w:hAnsi="Cambria" w:cs="Arial"/>
          <w:color w:val="666666"/>
          <w:spacing w:val="-2"/>
          <w:sz w:val="24"/>
          <w:szCs w:val="24"/>
          <w:lang w:eastAsia="en-GB"/>
        </w:rPr>
        <w:t xml:space="preserve"> approved suppliers process. Our broad assessment criteria include checks of the following:</w:t>
      </w:r>
    </w:p>
    <w:p w14:paraId="04DB3C26" w14:textId="77777777" w:rsidR="00AB415C" w:rsidRPr="00E51550" w:rsidRDefault="00AB415C" w:rsidP="00AB415C">
      <w:pPr>
        <w:numPr>
          <w:ilvl w:val="0"/>
          <w:numId w:val="1"/>
        </w:numPr>
        <w:shd w:val="clear" w:color="auto" w:fill="FFFFFF"/>
        <w:spacing w:before="150" w:after="150" w:line="240" w:lineRule="auto"/>
        <w:rPr>
          <w:rFonts w:ascii="Cambria" w:eastAsia="Times New Roman" w:hAnsi="Cambria" w:cs="Arial"/>
          <w:color w:val="666666"/>
          <w:sz w:val="24"/>
          <w:szCs w:val="24"/>
          <w:lang w:eastAsia="en-GB"/>
        </w:rPr>
      </w:pPr>
      <w:r w:rsidRPr="00E51550">
        <w:rPr>
          <w:rFonts w:ascii="Cambria" w:eastAsia="Times New Roman" w:hAnsi="Cambria" w:cs="Arial"/>
          <w:color w:val="666666"/>
          <w:sz w:val="24"/>
          <w:szCs w:val="24"/>
          <w:lang w:eastAsia="en-GB"/>
        </w:rPr>
        <w:t>Insurances</w:t>
      </w:r>
    </w:p>
    <w:p w14:paraId="699F39F8" w14:textId="77777777" w:rsidR="00AB415C" w:rsidRPr="00E51550" w:rsidRDefault="00AB415C" w:rsidP="00AB415C">
      <w:pPr>
        <w:numPr>
          <w:ilvl w:val="0"/>
          <w:numId w:val="1"/>
        </w:numPr>
        <w:shd w:val="clear" w:color="auto" w:fill="FFFFFF"/>
        <w:spacing w:before="150" w:after="150" w:line="240" w:lineRule="auto"/>
        <w:rPr>
          <w:rFonts w:ascii="Cambria" w:eastAsia="Times New Roman" w:hAnsi="Cambria" w:cs="Arial"/>
          <w:color w:val="666666"/>
          <w:sz w:val="24"/>
          <w:szCs w:val="24"/>
          <w:lang w:eastAsia="en-GB"/>
        </w:rPr>
      </w:pPr>
      <w:r w:rsidRPr="00E51550">
        <w:rPr>
          <w:rFonts w:ascii="Cambria" w:eastAsia="Times New Roman" w:hAnsi="Cambria" w:cs="Arial"/>
          <w:color w:val="666666"/>
          <w:sz w:val="24"/>
          <w:szCs w:val="24"/>
          <w:lang w:eastAsia="en-GB"/>
        </w:rPr>
        <w:t>Health &amp; Safety documentation including Policy, Procedures, Risk Assessment and Method Statements</w:t>
      </w:r>
    </w:p>
    <w:p w14:paraId="1C7FD9D4" w14:textId="77777777" w:rsidR="00AB415C" w:rsidRPr="00E51550" w:rsidRDefault="00AB415C" w:rsidP="00AB415C">
      <w:pPr>
        <w:numPr>
          <w:ilvl w:val="0"/>
          <w:numId w:val="1"/>
        </w:numPr>
        <w:shd w:val="clear" w:color="auto" w:fill="FFFFFF"/>
        <w:spacing w:before="150" w:after="150" w:line="240" w:lineRule="auto"/>
        <w:rPr>
          <w:rFonts w:ascii="Cambria" w:eastAsia="Times New Roman" w:hAnsi="Cambria" w:cs="Arial"/>
          <w:color w:val="666666"/>
          <w:sz w:val="24"/>
          <w:szCs w:val="24"/>
          <w:lang w:eastAsia="en-GB"/>
        </w:rPr>
      </w:pPr>
      <w:r w:rsidRPr="00E51550">
        <w:rPr>
          <w:rFonts w:ascii="Cambria" w:eastAsia="Times New Roman" w:hAnsi="Cambria" w:cs="Arial"/>
          <w:color w:val="666666"/>
          <w:sz w:val="24"/>
          <w:szCs w:val="24"/>
          <w:lang w:eastAsia="en-GB"/>
        </w:rPr>
        <w:t xml:space="preserve">Current quality accreditations or certifications </w:t>
      </w:r>
      <w:proofErr w:type="gramStart"/>
      <w:r w:rsidRPr="00E51550">
        <w:rPr>
          <w:rFonts w:ascii="Cambria" w:eastAsia="Times New Roman" w:hAnsi="Cambria" w:cs="Arial"/>
          <w:color w:val="666666"/>
          <w:sz w:val="24"/>
          <w:szCs w:val="24"/>
          <w:lang w:eastAsia="en-GB"/>
        </w:rPr>
        <w:t>e.g.</w:t>
      </w:r>
      <w:proofErr w:type="gramEnd"/>
      <w:r w:rsidRPr="00E51550">
        <w:rPr>
          <w:rFonts w:ascii="Cambria" w:eastAsia="Times New Roman" w:hAnsi="Cambria" w:cs="Arial"/>
          <w:color w:val="666666"/>
          <w:sz w:val="24"/>
          <w:szCs w:val="24"/>
          <w:lang w:eastAsia="en-GB"/>
        </w:rPr>
        <w:t xml:space="preserve"> ISO 9001, ISO 14001, OHSAS18001, CHAS IIP etc.</w:t>
      </w:r>
    </w:p>
    <w:p w14:paraId="6FD461B8" w14:textId="77777777" w:rsidR="00AB415C" w:rsidRPr="00E51550" w:rsidRDefault="00AB415C" w:rsidP="00AB415C">
      <w:pPr>
        <w:numPr>
          <w:ilvl w:val="0"/>
          <w:numId w:val="1"/>
        </w:numPr>
        <w:shd w:val="clear" w:color="auto" w:fill="FFFFFF"/>
        <w:spacing w:before="150" w:after="150" w:line="240" w:lineRule="auto"/>
        <w:rPr>
          <w:rFonts w:ascii="Cambria" w:eastAsia="Times New Roman" w:hAnsi="Cambria" w:cs="Arial"/>
          <w:color w:val="666666"/>
          <w:sz w:val="24"/>
          <w:szCs w:val="24"/>
          <w:lang w:eastAsia="en-GB"/>
        </w:rPr>
      </w:pPr>
      <w:r w:rsidRPr="00E51550">
        <w:rPr>
          <w:rFonts w:ascii="Cambria" w:eastAsia="Times New Roman" w:hAnsi="Cambria" w:cs="Arial"/>
          <w:color w:val="666666"/>
          <w:sz w:val="24"/>
          <w:szCs w:val="24"/>
          <w:lang w:eastAsia="en-GB"/>
        </w:rPr>
        <w:t xml:space="preserve">Supplier credentials including qualifications, training and </w:t>
      </w:r>
      <w:proofErr w:type="gramStart"/>
      <w:r w:rsidRPr="00E51550">
        <w:rPr>
          <w:rFonts w:ascii="Cambria" w:eastAsia="Times New Roman" w:hAnsi="Cambria" w:cs="Arial"/>
          <w:color w:val="666666"/>
          <w:sz w:val="24"/>
          <w:szCs w:val="24"/>
          <w:lang w:eastAsia="en-GB"/>
        </w:rPr>
        <w:t>competency</w:t>
      </w:r>
      <w:proofErr w:type="gramEnd"/>
    </w:p>
    <w:p w14:paraId="41B5C987" w14:textId="77777777" w:rsidR="00AB415C" w:rsidRPr="00E51550" w:rsidRDefault="00AB415C" w:rsidP="00AB415C">
      <w:pPr>
        <w:numPr>
          <w:ilvl w:val="0"/>
          <w:numId w:val="1"/>
        </w:numPr>
        <w:shd w:val="clear" w:color="auto" w:fill="FFFFFF"/>
        <w:spacing w:before="150" w:after="150" w:line="240" w:lineRule="auto"/>
        <w:rPr>
          <w:rFonts w:ascii="Cambria" w:eastAsia="Times New Roman" w:hAnsi="Cambria" w:cs="Arial"/>
          <w:color w:val="666666"/>
          <w:sz w:val="24"/>
          <w:szCs w:val="24"/>
          <w:lang w:eastAsia="en-GB"/>
        </w:rPr>
      </w:pPr>
      <w:r w:rsidRPr="00E51550">
        <w:rPr>
          <w:rFonts w:ascii="Cambria" w:eastAsia="Times New Roman" w:hAnsi="Cambria" w:cs="Arial"/>
          <w:color w:val="666666"/>
          <w:sz w:val="24"/>
          <w:szCs w:val="24"/>
          <w:lang w:eastAsia="en-GB"/>
        </w:rPr>
        <w:t>Customer references</w:t>
      </w:r>
    </w:p>
    <w:p w14:paraId="76011948" w14:textId="77777777" w:rsidR="00AB415C" w:rsidRPr="00E51550" w:rsidRDefault="00AB415C" w:rsidP="00AB415C">
      <w:pPr>
        <w:numPr>
          <w:ilvl w:val="0"/>
          <w:numId w:val="1"/>
        </w:numPr>
        <w:shd w:val="clear" w:color="auto" w:fill="FFFFFF"/>
        <w:spacing w:before="150" w:after="150" w:line="240" w:lineRule="auto"/>
        <w:rPr>
          <w:rFonts w:ascii="Cambria" w:eastAsia="Times New Roman" w:hAnsi="Cambria" w:cs="Arial"/>
          <w:color w:val="666666"/>
          <w:sz w:val="24"/>
          <w:szCs w:val="24"/>
          <w:lang w:eastAsia="en-GB"/>
        </w:rPr>
      </w:pPr>
      <w:r w:rsidRPr="00E51550">
        <w:rPr>
          <w:rFonts w:ascii="Cambria" w:eastAsia="Times New Roman" w:hAnsi="Cambria" w:cs="Arial"/>
          <w:color w:val="666666"/>
          <w:sz w:val="24"/>
          <w:szCs w:val="24"/>
          <w:lang w:eastAsia="en-GB"/>
        </w:rPr>
        <w:t>Details of any prosecutions, or notices for improvement</w:t>
      </w:r>
    </w:p>
    <w:p w14:paraId="2333C5CF" w14:textId="77777777" w:rsidR="00AB415C" w:rsidRPr="00E51550" w:rsidRDefault="00AB415C" w:rsidP="00AB415C">
      <w:pPr>
        <w:shd w:val="clear" w:color="auto" w:fill="FFFFFF"/>
        <w:spacing w:after="450" w:line="240" w:lineRule="auto"/>
        <w:rPr>
          <w:rFonts w:ascii="Cambria" w:eastAsia="Times New Roman" w:hAnsi="Cambria" w:cs="Arial"/>
          <w:color w:val="666666"/>
          <w:spacing w:val="-2"/>
          <w:sz w:val="24"/>
          <w:szCs w:val="24"/>
          <w:lang w:eastAsia="en-GB"/>
        </w:rPr>
      </w:pPr>
      <w:r w:rsidRPr="00E51550">
        <w:rPr>
          <w:rFonts w:ascii="Cambria" w:eastAsia="Times New Roman" w:hAnsi="Cambria" w:cs="Arial"/>
          <w:color w:val="666666"/>
          <w:spacing w:val="-2"/>
          <w:sz w:val="24"/>
          <w:szCs w:val="24"/>
          <w:lang w:eastAsia="en-GB"/>
        </w:rPr>
        <w:lastRenderedPageBreak/>
        <w:t xml:space="preserve">Contracts are in place with many of our corporate suppliers. As part of the contract review </w:t>
      </w:r>
      <w:proofErr w:type="gramStart"/>
      <w:r w:rsidRPr="00E51550">
        <w:rPr>
          <w:rFonts w:ascii="Cambria" w:eastAsia="Times New Roman" w:hAnsi="Cambria" w:cs="Arial"/>
          <w:color w:val="666666"/>
          <w:spacing w:val="-2"/>
          <w:sz w:val="24"/>
          <w:szCs w:val="24"/>
          <w:lang w:eastAsia="en-GB"/>
        </w:rPr>
        <w:t>process</w:t>
      </w:r>
      <w:proofErr w:type="gramEnd"/>
      <w:r w:rsidRPr="00E51550">
        <w:rPr>
          <w:rFonts w:ascii="Cambria" w:eastAsia="Times New Roman" w:hAnsi="Cambria" w:cs="Arial"/>
          <w:color w:val="666666"/>
          <w:spacing w:val="-2"/>
          <w:sz w:val="24"/>
          <w:szCs w:val="24"/>
          <w:lang w:eastAsia="en-GB"/>
        </w:rPr>
        <w:t xml:space="preserve"> we are introducing a contractual requirement for suppliers that they do not engage in any activity that is contrary to the Modern Slavery Act. Over time we will achieve the inclusion of the contractual requirement in all supplier relationships.</w:t>
      </w:r>
    </w:p>
    <w:p w14:paraId="14386A59" w14:textId="77777777" w:rsidR="00AB415C" w:rsidRPr="00E51550" w:rsidRDefault="00AB415C" w:rsidP="00AB415C">
      <w:pPr>
        <w:shd w:val="clear" w:color="auto" w:fill="FFFFFF"/>
        <w:spacing w:after="150" w:line="240" w:lineRule="auto"/>
        <w:outlineLvl w:val="1"/>
        <w:rPr>
          <w:rFonts w:ascii="Cambria" w:eastAsia="Times New Roman" w:hAnsi="Cambria" w:cs="Times New Roman"/>
          <w:caps/>
          <w:color w:val="333333"/>
          <w:spacing w:val="-7"/>
          <w:sz w:val="28"/>
          <w:szCs w:val="28"/>
          <w:lang w:eastAsia="en-GB"/>
        </w:rPr>
      </w:pPr>
      <w:r w:rsidRPr="00E51550">
        <w:rPr>
          <w:rFonts w:ascii="Cambria" w:eastAsia="Times New Roman" w:hAnsi="Cambria" w:cs="Times New Roman"/>
          <w:caps/>
          <w:color w:val="333333"/>
          <w:spacing w:val="-7"/>
          <w:sz w:val="28"/>
          <w:szCs w:val="28"/>
          <w:lang w:eastAsia="en-GB"/>
        </w:rPr>
        <w:t>POLICIES AND PROCEDURES TO RESIST MODERN SLAVERY AND HUMAN TRAFFICKING</w:t>
      </w:r>
    </w:p>
    <w:p w14:paraId="53548B22" w14:textId="072ADA79" w:rsidR="00AB415C" w:rsidRPr="00E51550" w:rsidRDefault="00AB415C" w:rsidP="00AB415C">
      <w:pPr>
        <w:shd w:val="clear" w:color="auto" w:fill="FFFFFF"/>
        <w:spacing w:after="450" w:line="240" w:lineRule="auto"/>
        <w:rPr>
          <w:rFonts w:ascii="Cambria" w:eastAsia="Times New Roman" w:hAnsi="Cambria" w:cs="Arial"/>
          <w:color w:val="666666"/>
          <w:spacing w:val="-2"/>
          <w:sz w:val="24"/>
          <w:szCs w:val="24"/>
          <w:lang w:eastAsia="en-GB"/>
        </w:rPr>
      </w:pPr>
      <w:r>
        <w:rPr>
          <w:rFonts w:ascii="Cambria" w:eastAsia="Times New Roman" w:hAnsi="Cambria" w:cs="Arial"/>
          <w:color w:val="666666"/>
          <w:spacing w:val="-2"/>
          <w:sz w:val="24"/>
          <w:szCs w:val="24"/>
          <w:lang w:eastAsia="en-GB"/>
        </w:rPr>
        <w:t>Gayton Swimming pool</w:t>
      </w:r>
      <w:r w:rsidRPr="00E51550">
        <w:rPr>
          <w:rFonts w:ascii="Cambria" w:eastAsia="Times New Roman" w:hAnsi="Cambria" w:cs="Arial"/>
          <w:color w:val="666666"/>
          <w:spacing w:val="-2"/>
          <w:sz w:val="24"/>
          <w:szCs w:val="24"/>
          <w:lang w:eastAsia="en-GB"/>
        </w:rPr>
        <w:t xml:space="preserve"> will achieve these aims through our initiatives to identify and mitigate risk in the following ways (but not limited to):</w:t>
      </w:r>
    </w:p>
    <w:p w14:paraId="6D6A7708" w14:textId="77777777" w:rsidR="00AB415C" w:rsidRPr="00E51550" w:rsidRDefault="00AB415C" w:rsidP="00AB415C">
      <w:pPr>
        <w:numPr>
          <w:ilvl w:val="0"/>
          <w:numId w:val="2"/>
        </w:numPr>
        <w:shd w:val="clear" w:color="auto" w:fill="FFFFFF"/>
        <w:spacing w:before="150" w:after="150" w:line="240" w:lineRule="auto"/>
        <w:rPr>
          <w:rFonts w:ascii="Cambria" w:eastAsia="Times New Roman" w:hAnsi="Cambria" w:cs="Arial"/>
          <w:color w:val="666666"/>
          <w:sz w:val="24"/>
          <w:szCs w:val="24"/>
          <w:lang w:eastAsia="en-GB"/>
        </w:rPr>
      </w:pPr>
      <w:r w:rsidRPr="00E51550">
        <w:rPr>
          <w:rFonts w:ascii="Cambria" w:eastAsia="Times New Roman" w:hAnsi="Cambria" w:cs="Arial"/>
          <w:color w:val="666666"/>
          <w:sz w:val="24"/>
          <w:szCs w:val="24"/>
          <w:lang w:eastAsia="en-GB"/>
        </w:rPr>
        <w:t xml:space="preserve">More stringent vetting of our supply chain through our approved supplier process and performance </w:t>
      </w:r>
      <w:proofErr w:type="gramStart"/>
      <w:r w:rsidRPr="00E51550">
        <w:rPr>
          <w:rFonts w:ascii="Cambria" w:eastAsia="Times New Roman" w:hAnsi="Cambria" w:cs="Arial"/>
          <w:color w:val="666666"/>
          <w:sz w:val="24"/>
          <w:szCs w:val="24"/>
          <w:lang w:eastAsia="en-GB"/>
        </w:rPr>
        <w:t>reviews;</w:t>
      </w:r>
      <w:proofErr w:type="gramEnd"/>
    </w:p>
    <w:p w14:paraId="28656C63" w14:textId="77777777" w:rsidR="00AB415C" w:rsidRPr="00E51550" w:rsidRDefault="00AB415C" w:rsidP="00AB415C">
      <w:pPr>
        <w:numPr>
          <w:ilvl w:val="0"/>
          <w:numId w:val="2"/>
        </w:numPr>
        <w:shd w:val="clear" w:color="auto" w:fill="FFFFFF"/>
        <w:spacing w:before="150" w:after="150" w:line="240" w:lineRule="auto"/>
        <w:rPr>
          <w:rFonts w:ascii="Cambria" w:eastAsia="Times New Roman" w:hAnsi="Cambria" w:cs="Arial"/>
          <w:color w:val="666666"/>
          <w:sz w:val="24"/>
          <w:szCs w:val="24"/>
          <w:lang w:eastAsia="en-GB"/>
        </w:rPr>
      </w:pPr>
      <w:r w:rsidRPr="00E51550">
        <w:rPr>
          <w:rFonts w:ascii="Cambria" w:eastAsia="Times New Roman" w:hAnsi="Cambria" w:cs="Arial"/>
          <w:color w:val="666666"/>
          <w:sz w:val="24"/>
          <w:szCs w:val="24"/>
          <w:lang w:eastAsia="en-GB"/>
        </w:rPr>
        <w:t xml:space="preserve">Continually review our practices for checking that all employees and apprentices are paid at least the minimum wage and have a right to </w:t>
      </w:r>
      <w:proofErr w:type="gramStart"/>
      <w:r w:rsidRPr="00E51550">
        <w:rPr>
          <w:rFonts w:ascii="Cambria" w:eastAsia="Times New Roman" w:hAnsi="Cambria" w:cs="Arial"/>
          <w:color w:val="666666"/>
          <w:sz w:val="24"/>
          <w:szCs w:val="24"/>
          <w:lang w:eastAsia="en-GB"/>
        </w:rPr>
        <w:t>work;</w:t>
      </w:r>
      <w:proofErr w:type="gramEnd"/>
    </w:p>
    <w:p w14:paraId="55FBDCD1" w14:textId="77777777" w:rsidR="00AB415C" w:rsidRPr="00E51550" w:rsidRDefault="00AB415C" w:rsidP="00AB415C">
      <w:pPr>
        <w:numPr>
          <w:ilvl w:val="0"/>
          <w:numId w:val="2"/>
        </w:numPr>
        <w:shd w:val="clear" w:color="auto" w:fill="FFFFFF"/>
        <w:spacing w:before="150" w:after="150" w:line="240" w:lineRule="auto"/>
        <w:rPr>
          <w:rFonts w:ascii="Cambria" w:eastAsia="Times New Roman" w:hAnsi="Cambria" w:cs="Arial"/>
          <w:color w:val="666666"/>
          <w:sz w:val="24"/>
          <w:szCs w:val="24"/>
          <w:lang w:eastAsia="en-GB"/>
        </w:rPr>
      </w:pPr>
      <w:r w:rsidRPr="00E51550">
        <w:rPr>
          <w:rFonts w:ascii="Cambria" w:eastAsia="Times New Roman" w:hAnsi="Cambria" w:cs="Arial"/>
          <w:color w:val="666666"/>
          <w:sz w:val="24"/>
          <w:szCs w:val="24"/>
          <w:lang w:eastAsia="en-GB"/>
        </w:rPr>
        <w:t xml:space="preserve">Encourage the reporting of concerns and the protection of whistle </w:t>
      </w:r>
      <w:proofErr w:type="gramStart"/>
      <w:r w:rsidRPr="00E51550">
        <w:rPr>
          <w:rFonts w:ascii="Cambria" w:eastAsia="Times New Roman" w:hAnsi="Cambria" w:cs="Arial"/>
          <w:color w:val="666666"/>
          <w:sz w:val="24"/>
          <w:szCs w:val="24"/>
          <w:lang w:eastAsia="en-GB"/>
        </w:rPr>
        <w:t>blowers;</w:t>
      </w:r>
      <w:proofErr w:type="gramEnd"/>
    </w:p>
    <w:p w14:paraId="3A532960" w14:textId="77777777" w:rsidR="00AB415C" w:rsidRPr="00E51550" w:rsidRDefault="00AB415C" w:rsidP="00AB415C">
      <w:pPr>
        <w:numPr>
          <w:ilvl w:val="0"/>
          <w:numId w:val="2"/>
        </w:numPr>
        <w:shd w:val="clear" w:color="auto" w:fill="FFFFFF"/>
        <w:spacing w:before="150" w:after="150" w:line="240" w:lineRule="auto"/>
        <w:rPr>
          <w:rFonts w:ascii="Cambria" w:eastAsia="Times New Roman" w:hAnsi="Cambria" w:cs="Arial"/>
          <w:color w:val="666666"/>
          <w:sz w:val="24"/>
          <w:szCs w:val="24"/>
          <w:lang w:eastAsia="en-GB"/>
        </w:rPr>
      </w:pPr>
      <w:r w:rsidRPr="00E51550">
        <w:rPr>
          <w:rFonts w:ascii="Cambria" w:eastAsia="Times New Roman" w:hAnsi="Cambria" w:cs="Arial"/>
          <w:color w:val="666666"/>
          <w:sz w:val="24"/>
          <w:szCs w:val="24"/>
          <w:lang w:eastAsia="en-GB"/>
        </w:rPr>
        <w:t>Will not knowingly support or deal with any business involved in modern slavery practices or human trafficking</w:t>
      </w:r>
    </w:p>
    <w:p w14:paraId="23670D7C" w14:textId="77777777" w:rsidR="00AB415C" w:rsidRPr="00E51550" w:rsidRDefault="00AB415C" w:rsidP="00AB415C">
      <w:pPr>
        <w:numPr>
          <w:ilvl w:val="0"/>
          <w:numId w:val="2"/>
        </w:numPr>
        <w:shd w:val="clear" w:color="auto" w:fill="FFFFFF"/>
        <w:spacing w:before="150" w:after="150" w:line="240" w:lineRule="auto"/>
        <w:rPr>
          <w:rFonts w:ascii="Cambria" w:eastAsia="Times New Roman" w:hAnsi="Cambria" w:cs="Arial"/>
          <w:color w:val="666666"/>
          <w:sz w:val="24"/>
          <w:szCs w:val="24"/>
          <w:lang w:eastAsia="en-GB"/>
        </w:rPr>
      </w:pPr>
      <w:r w:rsidRPr="00E51550">
        <w:rPr>
          <w:rFonts w:ascii="Cambria" w:eastAsia="Times New Roman" w:hAnsi="Cambria" w:cs="Arial"/>
          <w:color w:val="666666"/>
          <w:sz w:val="24"/>
          <w:szCs w:val="24"/>
          <w:lang w:eastAsia="en-GB"/>
        </w:rPr>
        <w:t>Have zero tolerance to slavery and human trafficking through colleague understanding of risks in our business, providing guidance to relevant managers and colleagues on the need to avoid those risks and possible indicators of them in the supply chain.</w:t>
      </w:r>
    </w:p>
    <w:p w14:paraId="437D1E12" w14:textId="77777777" w:rsidR="00AB415C" w:rsidRPr="00E51550" w:rsidRDefault="00AB415C" w:rsidP="00AB415C">
      <w:pPr>
        <w:numPr>
          <w:ilvl w:val="0"/>
          <w:numId w:val="2"/>
        </w:numPr>
        <w:shd w:val="clear" w:color="auto" w:fill="FFFFFF"/>
        <w:spacing w:before="150" w:after="150" w:line="240" w:lineRule="auto"/>
        <w:rPr>
          <w:rFonts w:ascii="Cambria" w:eastAsia="Times New Roman" w:hAnsi="Cambria" w:cs="Arial"/>
          <w:color w:val="666666"/>
          <w:sz w:val="24"/>
          <w:szCs w:val="24"/>
          <w:lang w:eastAsia="en-GB"/>
        </w:rPr>
      </w:pPr>
      <w:r w:rsidRPr="00E51550">
        <w:rPr>
          <w:rFonts w:ascii="Cambria" w:eastAsia="Times New Roman" w:hAnsi="Cambria" w:cs="Arial"/>
          <w:color w:val="666666"/>
          <w:sz w:val="24"/>
          <w:szCs w:val="24"/>
          <w:lang w:eastAsia="en-GB"/>
        </w:rPr>
        <w:t>Briefing Directors and senior managers on the risks and how these may arise within the business or supply chain.</w:t>
      </w:r>
    </w:p>
    <w:p w14:paraId="31F77214" w14:textId="77777777" w:rsidR="00AB415C" w:rsidRPr="00E51550" w:rsidRDefault="00AB415C" w:rsidP="00AB415C">
      <w:pPr>
        <w:shd w:val="clear" w:color="auto" w:fill="FFFFFF"/>
        <w:spacing w:after="450" w:line="240" w:lineRule="auto"/>
        <w:rPr>
          <w:rFonts w:ascii="Cambria" w:eastAsia="Times New Roman" w:hAnsi="Cambria" w:cs="Arial"/>
          <w:color w:val="666666"/>
          <w:spacing w:val="-2"/>
          <w:sz w:val="24"/>
          <w:szCs w:val="24"/>
          <w:lang w:eastAsia="en-GB"/>
        </w:rPr>
      </w:pPr>
      <w:r w:rsidRPr="00E51550">
        <w:rPr>
          <w:rFonts w:ascii="Cambria" w:eastAsia="Times New Roman" w:hAnsi="Cambria" w:cs="Arial"/>
          <w:color w:val="666666"/>
          <w:spacing w:val="-2"/>
          <w:sz w:val="24"/>
          <w:szCs w:val="24"/>
          <w:lang w:eastAsia="en-GB"/>
        </w:rPr>
        <w:t>We have reviewed our existing policies and procedures to ensure that we are conducting business in an ethical and transparent manner. The processes that we consider give us control in avoiding modern slavery or human trafficking under the act within our business are:</w:t>
      </w:r>
    </w:p>
    <w:p w14:paraId="7CE0456D" w14:textId="77777777" w:rsidR="00AB415C" w:rsidRPr="00E51550" w:rsidRDefault="00AB415C" w:rsidP="00AB415C">
      <w:pPr>
        <w:numPr>
          <w:ilvl w:val="0"/>
          <w:numId w:val="3"/>
        </w:numPr>
        <w:shd w:val="clear" w:color="auto" w:fill="FFFFFF"/>
        <w:spacing w:before="150" w:after="150" w:line="240" w:lineRule="auto"/>
        <w:rPr>
          <w:rFonts w:ascii="Cambria" w:eastAsia="Times New Roman" w:hAnsi="Cambria" w:cs="Arial"/>
          <w:color w:val="666666"/>
          <w:sz w:val="24"/>
          <w:szCs w:val="24"/>
          <w:lang w:eastAsia="en-GB"/>
        </w:rPr>
      </w:pPr>
      <w:r w:rsidRPr="00E51550">
        <w:rPr>
          <w:rFonts w:ascii="Cambria" w:eastAsia="Times New Roman" w:hAnsi="Cambria" w:cs="Arial"/>
          <w:color w:val="666666"/>
          <w:sz w:val="24"/>
          <w:szCs w:val="24"/>
          <w:lang w:eastAsia="en-GB"/>
        </w:rPr>
        <w:t>Recruitment and Selection Procedure including guidance for the Prevention of Illegal working</w:t>
      </w:r>
    </w:p>
    <w:p w14:paraId="42D45079" w14:textId="77777777" w:rsidR="00AB415C" w:rsidRPr="00E51550" w:rsidRDefault="00AB415C" w:rsidP="00AB415C">
      <w:pPr>
        <w:numPr>
          <w:ilvl w:val="0"/>
          <w:numId w:val="3"/>
        </w:numPr>
        <w:shd w:val="clear" w:color="auto" w:fill="FFFFFF"/>
        <w:spacing w:before="150" w:after="150" w:line="240" w:lineRule="auto"/>
        <w:rPr>
          <w:rFonts w:ascii="Cambria" w:eastAsia="Times New Roman" w:hAnsi="Cambria" w:cs="Arial"/>
          <w:color w:val="666666"/>
          <w:sz w:val="24"/>
          <w:szCs w:val="24"/>
          <w:lang w:eastAsia="en-GB"/>
        </w:rPr>
      </w:pPr>
      <w:r w:rsidRPr="00E51550">
        <w:rPr>
          <w:rFonts w:ascii="Cambria" w:eastAsia="Times New Roman" w:hAnsi="Cambria" w:cs="Arial"/>
          <w:color w:val="666666"/>
          <w:sz w:val="24"/>
          <w:szCs w:val="24"/>
          <w:lang w:eastAsia="en-GB"/>
        </w:rPr>
        <w:t>Equal Opportunities Policy</w:t>
      </w:r>
    </w:p>
    <w:p w14:paraId="661FFEC2" w14:textId="77777777" w:rsidR="00AB415C" w:rsidRPr="00E51550" w:rsidRDefault="00AB415C" w:rsidP="00AB415C">
      <w:pPr>
        <w:numPr>
          <w:ilvl w:val="0"/>
          <w:numId w:val="3"/>
        </w:numPr>
        <w:shd w:val="clear" w:color="auto" w:fill="FFFFFF"/>
        <w:spacing w:before="150" w:after="150" w:line="240" w:lineRule="auto"/>
        <w:rPr>
          <w:rFonts w:ascii="Cambria" w:eastAsia="Times New Roman" w:hAnsi="Cambria" w:cs="Arial"/>
          <w:color w:val="666666"/>
          <w:sz w:val="24"/>
          <w:szCs w:val="24"/>
          <w:lang w:eastAsia="en-GB"/>
        </w:rPr>
      </w:pPr>
      <w:r w:rsidRPr="00E51550">
        <w:rPr>
          <w:rFonts w:ascii="Cambria" w:eastAsia="Times New Roman" w:hAnsi="Cambria" w:cs="Arial"/>
          <w:color w:val="666666"/>
          <w:sz w:val="24"/>
          <w:szCs w:val="24"/>
          <w:lang w:eastAsia="en-GB"/>
        </w:rPr>
        <w:t>Job offer Terms and Conditions of Employment</w:t>
      </w:r>
    </w:p>
    <w:p w14:paraId="747D3948" w14:textId="77777777" w:rsidR="00AB415C" w:rsidRPr="00E51550" w:rsidRDefault="00AB415C" w:rsidP="00AB415C">
      <w:pPr>
        <w:numPr>
          <w:ilvl w:val="0"/>
          <w:numId w:val="3"/>
        </w:numPr>
        <w:shd w:val="clear" w:color="auto" w:fill="FFFFFF"/>
        <w:spacing w:before="150" w:after="150" w:line="240" w:lineRule="auto"/>
        <w:rPr>
          <w:rFonts w:ascii="Cambria" w:eastAsia="Times New Roman" w:hAnsi="Cambria" w:cs="Arial"/>
          <w:color w:val="666666"/>
          <w:sz w:val="24"/>
          <w:szCs w:val="24"/>
          <w:lang w:eastAsia="en-GB"/>
        </w:rPr>
      </w:pPr>
      <w:r w:rsidRPr="00E51550">
        <w:rPr>
          <w:rFonts w:ascii="Cambria" w:eastAsia="Times New Roman" w:hAnsi="Cambria" w:cs="Arial"/>
          <w:color w:val="666666"/>
          <w:sz w:val="24"/>
          <w:szCs w:val="24"/>
          <w:lang w:eastAsia="en-GB"/>
        </w:rPr>
        <w:t>Grievance Procedure</w:t>
      </w:r>
    </w:p>
    <w:p w14:paraId="030B7313" w14:textId="77777777" w:rsidR="00AB415C" w:rsidRPr="00E51550" w:rsidRDefault="00AB415C" w:rsidP="00AB415C">
      <w:pPr>
        <w:numPr>
          <w:ilvl w:val="0"/>
          <w:numId w:val="3"/>
        </w:numPr>
        <w:shd w:val="clear" w:color="auto" w:fill="FFFFFF"/>
        <w:spacing w:before="150" w:after="150" w:line="240" w:lineRule="auto"/>
        <w:rPr>
          <w:rFonts w:ascii="Cambria" w:eastAsia="Times New Roman" w:hAnsi="Cambria" w:cs="Arial"/>
          <w:color w:val="666666"/>
          <w:sz w:val="24"/>
          <w:szCs w:val="24"/>
          <w:lang w:eastAsia="en-GB"/>
        </w:rPr>
      </w:pPr>
      <w:r w:rsidRPr="00E51550">
        <w:rPr>
          <w:rFonts w:ascii="Cambria" w:eastAsia="Times New Roman" w:hAnsi="Cambria" w:cs="Arial"/>
          <w:color w:val="666666"/>
          <w:sz w:val="24"/>
          <w:szCs w:val="24"/>
          <w:lang w:eastAsia="en-GB"/>
        </w:rPr>
        <w:t>Managing Payroll Cost Procedures</w:t>
      </w:r>
    </w:p>
    <w:p w14:paraId="694A5360" w14:textId="77777777" w:rsidR="00AB415C" w:rsidRPr="00E51550" w:rsidRDefault="00AB415C" w:rsidP="00AB415C">
      <w:pPr>
        <w:numPr>
          <w:ilvl w:val="0"/>
          <w:numId w:val="3"/>
        </w:numPr>
        <w:shd w:val="clear" w:color="auto" w:fill="FFFFFF"/>
        <w:spacing w:before="150" w:after="150" w:line="240" w:lineRule="auto"/>
        <w:rPr>
          <w:rFonts w:ascii="Cambria" w:eastAsia="Times New Roman" w:hAnsi="Cambria" w:cs="Arial"/>
          <w:color w:val="666666"/>
          <w:sz w:val="24"/>
          <w:szCs w:val="24"/>
          <w:lang w:eastAsia="en-GB"/>
        </w:rPr>
      </w:pPr>
      <w:r w:rsidRPr="00E51550">
        <w:rPr>
          <w:rFonts w:ascii="Cambria" w:eastAsia="Times New Roman" w:hAnsi="Cambria" w:cs="Arial"/>
          <w:color w:val="666666"/>
          <w:sz w:val="24"/>
          <w:szCs w:val="24"/>
          <w:lang w:eastAsia="en-GB"/>
        </w:rPr>
        <w:t xml:space="preserve">New suppliers – </w:t>
      </w:r>
      <w:proofErr w:type="gramStart"/>
      <w:r w:rsidRPr="00E51550">
        <w:rPr>
          <w:rFonts w:ascii="Cambria" w:eastAsia="Times New Roman" w:hAnsi="Cambria" w:cs="Arial"/>
          <w:color w:val="666666"/>
          <w:sz w:val="24"/>
          <w:szCs w:val="24"/>
          <w:lang w:eastAsia="en-GB"/>
        </w:rPr>
        <w:t>companies</w:t>
      </w:r>
      <w:proofErr w:type="gramEnd"/>
      <w:r w:rsidRPr="00E51550">
        <w:rPr>
          <w:rFonts w:ascii="Cambria" w:eastAsia="Times New Roman" w:hAnsi="Cambria" w:cs="Arial"/>
          <w:color w:val="666666"/>
          <w:sz w:val="24"/>
          <w:szCs w:val="24"/>
          <w:lang w:eastAsia="en-GB"/>
        </w:rPr>
        <w:t xml:space="preserve"> procedure</w:t>
      </w:r>
    </w:p>
    <w:p w14:paraId="636D81E9" w14:textId="77777777" w:rsidR="00AB415C" w:rsidRPr="00E51550" w:rsidRDefault="00AB415C" w:rsidP="00AB415C">
      <w:pPr>
        <w:numPr>
          <w:ilvl w:val="0"/>
          <w:numId w:val="3"/>
        </w:numPr>
        <w:shd w:val="clear" w:color="auto" w:fill="FFFFFF"/>
        <w:spacing w:before="150" w:after="150" w:line="240" w:lineRule="auto"/>
        <w:rPr>
          <w:rFonts w:ascii="Cambria" w:eastAsia="Times New Roman" w:hAnsi="Cambria" w:cs="Arial"/>
          <w:color w:val="666666"/>
          <w:sz w:val="24"/>
          <w:szCs w:val="24"/>
          <w:lang w:eastAsia="en-GB"/>
        </w:rPr>
      </w:pPr>
      <w:r w:rsidRPr="00E51550">
        <w:rPr>
          <w:rFonts w:ascii="Cambria" w:eastAsia="Times New Roman" w:hAnsi="Cambria" w:cs="Arial"/>
          <w:color w:val="666666"/>
          <w:sz w:val="24"/>
          <w:szCs w:val="24"/>
          <w:lang w:eastAsia="en-GB"/>
        </w:rPr>
        <w:t>New suppliers – self-employed procedure</w:t>
      </w:r>
    </w:p>
    <w:p w14:paraId="7B1DB809" w14:textId="77777777" w:rsidR="00AB415C" w:rsidRPr="00E51550" w:rsidRDefault="00AB415C" w:rsidP="00AB415C">
      <w:pPr>
        <w:numPr>
          <w:ilvl w:val="0"/>
          <w:numId w:val="3"/>
        </w:numPr>
        <w:shd w:val="clear" w:color="auto" w:fill="FFFFFF"/>
        <w:spacing w:before="150" w:after="150" w:line="240" w:lineRule="auto"/>
        <w:rPr>
          <w:rFonts w:ascii="Cambria" w:eastAsia="Times New Roman" w:hAnsi="Cambria" w:cs="Arial"/>
          <w:color w:val="666666"/>
          <w:sz w:val="24"/>
          <w:szCs w:val="24"/>
          <w:lang w:eastAsia="en-GB"/>
        </w:rPr>
      </w:pPr>
      <w:r w:rsidRPr="00E51550">
        <w:rPr>
          <w:rFonts w:ascii="Cambria" w:eastAsia="Times New Roman" w:hAnsi="Cambria" w:cs="Arial"/>
          <w:color w:val="666666"/>
          <w:sz w:val="24"/>
          <w:szCs w:val="24"/>
          <w:lang w:eastAsia="en-GB"/>
        </w:rPr>
        <w:t>Right to Work policy</w:t>
      </w:r>
    </w:p>
    <w:p w14:paraId="3E2A1CCB" w14:textId="77777777" w:rsidR="00AB415C" w:rsidRPr="00E51550" w:rsidRDefault="00AB415C" w:rsidP="00AB415C">
      <w:pPr>
        <w:numPr>
          <w:ilvl w:val="0"/>
          <w:numId w:val="3"/>
        </w:numPr>
        <w:shd w:val="clear" w:color="auto" w:fill="FFFFFF"/>
        <w:spacing w:before="150" w:after="150" w:line="240" w:lineRule="auto"/>
        <w:rPr>
          <w:rFonts w:ascii="Cambria" w:eastAsia="Times New Roman" w:hAnsi="Cambria" w:cs="Arial"/>
          <w:color w:val="666666"/>
          <w:sz w:val="24"/>
          <w:szCs w:val="24"/>
          <w:lang w:eastAsia="en-GB"/>
        </w:rPr>
      </w:pPr>
      <w:r w:rsidRPr="00E51550">
        <w:rPr>
          <w:rFonts w:ascii="Cambria" w:eastAsia="Times New Roman" w:hAnsi="Cambria" w:cs="Arial"/>
          <w:color w:val="666666"/>
          <w:sz w:val="24"/>
          <w:szCs w:val="24"/>
          <w:lang w:eastAsia="en-GB"/>
        </w:rPr>
        <w:t>Equality and Diversity Policy</w:t>
      </w:r>
    </w:p>
    <w:p w14:paraId="709F6465" w14:textId="77777777" w:rsidR="00AB415C" w:rsidRPr="00E51550" w:rsidRDefault="00AB415C" w:rsidP="00AB415C">
      <w:pPr>
        <w:numPr>
          <w:ilvl w:val="0"/>
          <w:numId w:val="3"/>
        </w:numPr>
        <w:shd w:val="clear" w:color="auto" w:fill="FFFFFF"/>
        <w:spacing w:before="150" w:after="150" w:line="240" w:lineRule="auto"/>
        <w:rPr>
          <w:rFonts w:ascii="Cambria" w:eastAsia="Times New Roman" w:hAnsi="Cambria" w:cs="Arial"/>
          <w:color w:val="666666"/>
          <w:sz w:val="24"/>
          <w:szCs w:val="24"/>
          <w:lang w:eastAsia="en-GB"/>
        </w:rPr>
      </w:pPr>
      <w:r w:rsidRPr="00E51550">
        <w:rPr>
          <w:rFonts w:ascii="Cambria" w:eastAsia="Times New Roman" w:hAnsi="Cambria" w:cs="Arial"/>
          <w:color w:val="666666"/>
          <w:sz w:val="24"/>
          <w:szCs w:val="24"/>
          <w:lang w:eastAsia="en-GB"/>
        </w:rPr>
        <w:t>Whistleblowing policy</w:t>
      </w:r>
    </w:p>
    <w:p w14:paraId="2DDB6FED" w14:textId="77777777" w:rsidR="00AB415C" w:rsidRPr="00E51550" w:rsidRDefault="00AB415C" w:rsidP="00AB415C">
      <w:pPr>
        <w:numPr>
          <w:ilvl w:val="0"/>
          <w:numId w:val="3"/>
        </w:numPr>
        <w:shd w:val="clear" w:color="auto" w:fill="FFFFFF"/>
        <w:spacing w:before="150" w:after="150" w:line="240" w:lineRule="auto"/>
        <w:rPr>
          <w:rFonts w:ascii="Cambria" w:eastAsia="Times New Roman" w:hAnsi="Cambria" w:cs="Arial"/>
          <w:color w:val="666666"/>
          <w:sz w:val="24"/>
          <w:szCs w:val="24"/>
          <w:lang w:eastAsia="en-GB"/>
        </w:rPr>
      </w:pPr>
      <w:r w:rsidRPr="00E51550">
        <w:rPr>
          <w:rFonts w:ascii="Cambria" w:eastAsia="Times New Roman" w:hAnsi="Cambria" w:cs="Arial"/>
          <w:color w:val="666666"/>
          <w:sz w:val="24"/>
          <w:szCs w:val="24"/>
          <w:lang w:eastAsia="en-GB"/>
        </w:rPr>
        <w:t>Colleague Guide</w:t>
      </w:r>
    </w:p>
    <w:p w14:paraId="5661AD0A" w14:textId="77777777" w:rsidR="00AB415C" w:rsidRPr="00E51550" w:rsidRDefault="00AB415C" w:rsidP="00AB415C">
      <w:pPr>
        <w:shd w:val="clear" w:color="auto" w:fill="FFFFFF"/>
        <w:spacing w:after="150" w:line="240" w:lineRule="auto"/>
        <w:outlineLvl w:val="1"/>
        <w:rPr>
          <w:rFonts w:ascii="Cambria" w:eastAsia="Times New Roman" w:hAnsi="Cambria" w:cs="Times New Roman"/>
          <w:caps/>
          <w:color w:val="333333"/>
          <w:spacing w:val="-7"/>
          <w:sz w:val="28"/>
          <w:szCs w:val="28"/>
          <w:lang w:eastAsia="en-GB"/>
        </w:rPr>
      </w:pPr>
      <w:r w:rsidRPr="00E51550">
        <w:rPr>
          <w:rFonts w:ascii="Cambria" w:eastAsia="Times New Roman" w:hAnsi="Cambria" w:cs="Times New Roman"/>
          <w:caps/>
          <w:color w:val="333333"/>
          <w:spacing w:val="-7"/>
          <w:sz w:val="28"/>
          <w:szCs w:val="28"/>
          <w:lang w:eastAsia="en-GB"/>
        </w:rPr>
        <w:t>DECLARATION</w:t>
      </w:r>
    </w:p>
    <w:p w14:paraId="7C383F95" w14:textId="5ABF63D5" w:rsidR="00AB415C" w:rsidRPr="00E51550" w:rsidRDefault="00AB415C" w:rsidP="00AB415C">
      <w:pPr>
        <w:shd w:val="clear" w:color="auto" w:fill="FFFFFF"/>
        <w:spacing w:after="450" w:line="240" w:lineRule="auto"/>
        <w:rPr>
          <w:rFonts w:ascii="Cambria" w:eastAsia="Times New Roman" w:hAnsi="Cambria" w:cs="Arial"/>
          <w:color w:val="666666"/>
          <w:spacing w:val="-2"/>
          <w:sz w:val="24"/>
          <w:szCs w:val="24"/>
          <w:lang w:eastAsia="en-GB"/>
        </w:rPr>
      </w:pPr>
      <w:r w:rsidRPr="00E51550">
        <w:rPr>
          <w:rFonts w:ascii="Cambria" w:eastAsia="Times New Roman" w:hAnsi="Cambria" w:cs="Arial"/>
          <w:color w:val="666666"/>
          <w:spacing w:val="-2"/>
          <w:sz w:val="24"/>
          <w:szCs w:val="24"/>
          <w:lang w:eastAsia="en-GB"/>
        </w:rPr>
        <w:t xml:space="preserve">This statement has been approved by the </w:t>
      </w:r>
      <w:r>
        <w:rPr>
          <w:rFonts w:ascii="Cambria" w:eastAsia="Times New Roman" w:hAnsi="Cambria" w:cs="Arial"/>
          <w:color w:val="666666"/>
          <w:spacing w:val="-2"/>
          <w:sz w:val="24"/>
          <w:szCs w:val="24"/>
          <w:lang w:eastAsia="en-GB"/>
        </w:rPr>
        <w:t>Gayton</w:t>
      </w:r>
      <w:r w:rsidRPr="00E51550">
        <w:rPr>
          <w:rFonts w:ascii="Cambria" w:eastAsia="Times New Roman" w:hAnsi="Cambria" w:cs="Arial"/>
          <w:color w:val="666666"/>
          <w:spacing w:val="-2"/>
          <w:sz w:val="24"/>
          <w:szCs w:val="24"/>
          <w:lang w:eastAsia="en-GB"/>
        </w:rPr>
        <w:t xml:space="preserve"> Board of Directors and is made pursuant to section 54(1) of the Modern Slavery Act 2015</w:t>
      </w:r>
    </w:p>
    <w:p w14:paraId="48B7FC93" w14:textId="77777777" w:rsidR="00993D26" w:rsidRDefault="00993D26"/>
    <w:sectPr w:rsidR="00993D2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16B83" w14:textId="77777777" w:rsidR="00446474" w:rsidRDefault="00446474" w:rsidP="00446474">
      <w:pPr>
        <w:spacing w:after="0" w:line="240" w:lineRule="auto"/>
      </w:pPr>
      <w:r>
        <w:separator/>
      </w:r>
    </w:p>
  </w:endnote>
  <w:endnote w:type="continuationSeparator" w:id="0">
    <w:p w14:paraId="12D12600" w14:textId="77777777" w:rsidR="00446474" w:rsidRDefault="00446474" w:rsidP="00446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CB4E3" w14:textId="77777777" w:rsidR="00446474" w:rsidRDefault="00446474" w:rsidP="00446474">
      <w:pPr>
        <w:spacing w:after="0" w:line="240" w:lineRule="auto"/>
      </w:pPr>
      <w:r>
        <w:separator/>
      </w:r>
    </w:p>
  </w:footnote>
  <w:footnote w:type="continuationSeparator" w:id="0">
    <w:p w14:paraId="585DB402" w14:textId="77777777" w:rsidR="00446474" w:rsidRDefault="00446474" w:rsidP="004464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5CA7F" w14:textId="2F61926E" w:rsidR="00446474" w:rsidRDefault="00446474">
    <w:pPr>
      <w:pStyle w:val="Header"/>
    </w:pPr>
    <w:r>
      <w:t xml:space="preserve">Reviewed </w:t>
    </w:r>
    <w:proofErr w:type="gramStart"/>
    <w:r>
      <w:t>01/09/202</w:t>
    </w:r>
    <w:r w:rsidR="00906F7B">
      <w:t>3</w:t>
    </w:r>
    <w:proofErr w:type="gramEnd"/>
  </w:p>
  <w:p w14:paraId="20F31166" w14:textId="77777777" w:rsidR="00446474" w:rsidRDefault="004464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CD7984"/>
    <w:multiLevelType w:val="multilevel"/>
    <w:tmpl w:val="07D84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E42078"/>
    <w:multiLevelType w:val="multilevel"/>
    <w:tmpl w:val="B5DAF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3F82780"/>
    <w:multiLevelType w:val="multilevel"/>
    <w:tmpl w:val="0A12C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50962336">
    <w:abstractNumId w:val="1"/>
  </w:num>
  <w:num w:numId="2" w16cid:durableId="832372829">
    <w:abstractNumId w:val="2"/>
  </w:num>
  <w:num w:numId="3" w16cid:durableId="719668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15C"/>
    <w:rsid w:val="00087E39"/>
    <w:rsid w:val="00147B71"/>
    <w:rsid w:val="00446474"/>
    <w:rsid w:val="00906F7B"/>
    <w:rsid w:val="00993D26"/>
    <w:rsid w:val="00AB41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1C6C9"/>
  <w15:chartTrackingRefBased/>
  <w15:docId w15:val="{62D9CE6A-2EFC-4634-93BA-45CBDA850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1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64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6474"/>
  </w:style>
  <w:style w:type="paragraph" w:styleId="Footer">
    <w:name w:val="footer"/>
    <w:basedOn w:val="Normal"/>
    <w:link w:val="FooterChar"/>
    <w:uiPriority w:val="99"/>
    <w:unhideWhenUsed/>
    <w:rsid w:val="004464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64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628</Words>
  <Characters>3586</Characters>
  <Application>Microsoft Office Word</Application>
  <DocSecurity>0</DocSecurity>
  <Lines>29</Lines>
  <Paragraphs>8</Paragraphs>
  <ScaleCrop>false</ScaleCrop>
  <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Pool Manager</dc:creator>
  <cp:keywords/>
  <dc:description/>
  <cp:lastModifiedBy>Pool Manager</cp:lastModifiedBy>
  <cp:revision>5</cp:revision>
  <dcterms:created xsi:type="dcterms:W3CDTF">2022-09-14T09:47:00Z</dcterms:created>
  <dcterms:modified xsi:type="dcterms:W3CDTF">2023-10-10T11:44:00Z</dcterms:modified>
</cp:coreProperties>
</file>